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E972F">
      <w:pPr>
        <w:pStyle w:val="4"/>
        <w:bidi w:val="0"/>
        <w:rPr>
          <w:rFonts w:hint="eastAsia"/>
          <w:lang w:val="en-US" w:eastAsia="zh-CN"/>
        </w:rPr>
      </w:pPr>
      <w:r>
        <w:rPr>
          <w:rFonts w:hint="eastAsia"/>
          <w:lang w:val="en-US" w:eastAsia="zh-CN"/>
        </w:rPr>
        <w:t xml:space="preserve">            新点标证通使用手册</w:t>
      </w:r>
    </w:p>
    <w:p w14:paraId="3E246006">
      <w:pPr>
        <w:rPr>
          <w:rFonts w:hint="eastAsia" w:asciiTheme="minorHAnsi" w:eastAsiaTheme="minorEastAsia"/>
          <w:color w:val="FF0000"/>
          <w:sz w:val="24"/>
          <w:szCs w:val="24"/>
          <w:lang w:val="en-US" w:eastAsia="zh-CN"/>
        </w:rPr>
      </w:pPr>
      <w:r>
        <w:rPr>
          <w:rFonts w:hint="eastAsia" w:asciiTheme="minorHAnsi" w:eastAsiaTheme="minorEastAsia"/>
          <w:color w:val="FF0000"/>
          <w:sz w:val="24"/>
          <w:szCs w:val="24"/>
          <w:lang w:val="en-US" w:eastAsia="zh-CN"/>
        </w:rPr>
        <w:t>注意：手机ca会绑定手机使用期间只能在同一个手机上使用，如遇手机丢失的问题请及时联系客服处理。客服热线：0592-5053312  客服QQ：1019034719  3658856898</w:t>
      </w:r>
    </w:p>
    <w:p w14:paraId="3605A7F5">
      <w:pPr>
        <w:rPr>
          <w:rFonts w:hint="default" w:asciiTheme="minorHAnsi" w:eastAsiaTheme="minorEastAsia"/>
          <w:color w:val="FF0000"/>
          <w:sz w:val="24"/>
          <w:szCs w:val="24"/>
          <w:lang w:val="en-US" w:eastAsia="zh-CN"/>
        </w:rPr>
      </w:pPr>
    </w:p>
    <w:p w14:paraId="2110CDD1">
      <w:pPr>
        <w:numPr>
          <w:ilvl w:val="0"/>
          <w:numId w:val="1"/>
        </w:numPr>
        <w:rPr>
          <w:rFonts w:hint="eastAsia"/>
          <w:sz w:val="24"/>
          <w:szCs w:val="24"/>
          <w:lang w:val="en-US" w:eastAsia="zh-CN"/>
        </w:rPr>
      </w:pPr>
      <w:r>
        <w:rPr>
          <w:rFonts w:hint="eastAsia"/>
          <w:sz w:val="24"/>
          <w:szCs w:val="24"/>
          <w:lang w:val="en-US" w:eastAsia="zh-CN"/>
        </w:rPr>
        <w:t>登陆系统点击马上申请开通，扫码下载标证通。（苹果手机打开app store搜索新点标证通下载即可）</w:t>
      </w:r>
    </w:p>
    <w:p w14:paraId="163F5499">
      <w:pPr>
        <w:numPr>
          <w:ilvl w:val="0"/>
          <w:numId w:val="0"/>
        </w:numPr>
      </w:pPr>
      <w:r>
        <w:drawing>
          <wp:inline distT="0" distB="0" distL="114300" distR="114300">
            <wp:extent cx="4604385" cy="3025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r="1588"/>
                    <a:stretch>
                      <a:fillRect/>
                    </a:stretch>
                  </pic:blipFill>
                  <pic:spPr>
                    <a:xfrm>
                      <a:off x="0" y="0"/>
                      <a:ext cx="4604385" cy="3025140"/>
                    </a:xfrm>
                    <a:prstGeom prst="rect">
                      <a:avLst/>
                    </a:prstGeom>
                    <a:noFill/>
                    <a:ln>
                      <a:noFill/>
                    </a:ln>
                  </pic:spPr>
                </pic:pic>
              </a:graphicData>
            </a:graphic>
          </wp:inline>
        </w:drawing>
      </w:r>
    </w:p>
    <w:p w14:paraId="7D866B8F">
      <w:pPr>
        <w:numPr>
          <w:ilvl w:val="0"/>
          <w:numId w:val="0"/>
        </w:numPr>
      </w:pPr>
      <w:r>
        <w:drawing>
          <wp:inline distT="0" distB="0" distL="114300" distR="114300">
            <wp:extent cx="4598035" cy="3230245"/>
            <wp:effectExtent l="0" t="0" r="444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598035" cy="3230245"/>
                    </a:xfrm>
                    <a:prstGeom prst="rect">
                      <a:avLst/>
                    </a:prstGeom>
                    <a:noFill/>
                    <a:ln>
                      <a:noFill/>
                    </a:ln>
                  </pic:spPr>
                </pic:pic>
              </a:graphicData>
            </a:graphic>
          </wp:inline>
        </w:drawing>
      </w:r>
    </w:p>
    <w:p w14:paraId="5F2849D7">
      <w:pPr>
        <w:numPr>
          <w:ilvl w:val="0"/>
          <w:numId w:val="0"/>
        </w:numPr>
        <w:rPr>
          <w:rFonts w:hint="default"/>
          <w:sz w:val="24"/>
          <w:szCs w:val="24"/>
          <w:lang w:val="en-US" w:eastAsia="zh-CN"/>
        </w:rPr>
      </w:pPr>
      <w:r>
        <w:rPr>
          <w:rFonts w:hint="eastAsia"/>
          <w:sz w:val="24"/>
          <w:szCs w:val="24"/>
          <w:lang w:val="en-US" w:eastAsia="zh-CN"/>
        </w:rPr>
        <w:t>2.输入手机号获取验证码直接登陆标证通。同时到我的里面实名认证一下。</w:t>
      </w:r>
    </w:p>
    <w:p w14:paraId="43CF8158">
      <w:pPr>
        <w:numPr>
          <w:ilvl w:val="0"/>
          <w:numId w:val="0"/>
        </w:numPr>
      </w:pPr>
      <w:r>
        <w:drawing>
          <wp:inline distT="0" distB="0" distL="114300" distR="114300">
            <wp:extent cx="2392680" cy="445770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392680" cy="4457700"/>
                    </a:xfrm>
                    <a:prstGeom prst="rect">
                      <a:avLst/>
                    </a:prstGeom>
                    <a:noFill/>
                    <a:ln>
                      <a:noFill/>
                    </a:ln>
                  </pic:spPr>
                </pic:pic>
              </a:graphicData>
            </a:graphic>
          </wp:inline>
        </w:drawing>
      </w:r>
    </w:p>
    <w:p w14:paraId="3D9803A4">
      <w:pPr>
        <w:numPr>
          <w:ilvl w:val="0"/>
          <w:numId w:val="0"/>
        </w:numPr>
      </w:pPr>
      <w:r>
        <w:drawing>
          <wp:inline distT="0" distB="0" distL="114300" distR="114300">
            <wp:extent cx="3003550" cy="6134100"/>
            <wp:effectExtent l="0" t="0" r="635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3003550" cy="6134100"/>
                    </a:xfrm>
                    <a:prstGeom prst="rect">
                      <a:avLst/>
                    </a:prstGeom>
                    <a:noFill/>
                    <a:ln>
                      <a:noFill/>
                    </a:ln>
                  </pic:spPr>
                </pic:pic>
              </a:graphicData>
            </a:graphic>
          </wp:inline>
        </w:drawing>
      </w:r>
    </w:p>
    <w:p w14:paraId="154B6460">
      <w:pPr>
        <w:numPr>
          <w:ilvl w:val="0"/>
          <w:numId w:val="0"/>
        </w:numPr>
        <w:ind w:leftChars="0"/>
        <w:rPr>
          <w:rFonts w:hint="eastAsia"/>
          <w:sz w:val="24"/>
          <w:szCs w:val="24"/>
          <w:lang w:val="en-US" w:eastAsia="zh-CN"/>
        </w:rPr>
      </w:pPr>
      <w:r>
        <w:rPr>
          <w:rFonts w:hint="eastAsia"/>
          <w:sz w:val="24"/>
          <w:szCs w:val="24"/>
          <w:lang w:val="en-US" w:eastAsia="zh-CN"/>
        </w:rPr>
        <w:t>3.登陆后点击证书管理，点击新增证书，选择事件证书。</w:t>
      </w:r>
    </w:p>
    <w:p w14:paraId="4AB0D4A7">
      <w:pPr>
        <w:numPr>
          <w:ilvl w:val="0"/>
          <w:numId w:val="0"/>
        </w:numPr>
        <w:ind w:leftChars="0"/>
      </w:pPr>
      <w:r>
        <w:drawing>
          <wp:inline distT="0" distB="0" distL="114300" distR="114300">
            <wp:extent cx="2308860" cy="404622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308860" cy="4046220"/>
                    </a:xfrm>
                    <a:prstGeom prst="rect">
                      <a:avLst/>
                    </a:prstGeom>
                    <a:noFill/>
                    <a:ln>
                      <a:noFill/>
                    </a:ln>
                  </pic:spPr>
                </pic:pic>
              </a:graphicData>
            </a:graphic>
          </wp:inline>
        </w:drawing>
      </w:r>
    </w:p>
    <w:p w14:paraId="425D6AC2">
      <w:pPr>
        <w:numPr>
          <w:ilvl w:val="0"/>
          <w:numId w:val="0"/>
        </w:numPr>
        <w:ind w:leftChars="0"/>
      </w:pPr>
      <w:r>
        <w:drawing>
          <wp:inline distT="0" distB="0" distL="114300" distR="114300">
            <wp:extent cx="2346960" cy="457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346960" cy="45720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86000" cy="453453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286000" cy="4534535"/>
                    </a:xfrm>
                    <a:prstGeom prst="rect">
                      <a:avLst/>
                    </a:prstGeom>
                    <a:noFill/>
                    <a:ln>
                      <a:noFill/>
                    </a:ln>
                  </pic:spPr>
                </pic:pic>
              </a:graphicData>
            </a:graphic>
          </wp:inline>
        </w:drawing>
      </w:r>
    </w:p>
    <w:p w14:paraId="2F55BE77">
      <w:pPr>
        <w:numPr>
          <w:ilvl w:val="0"/>
          <w:numId w:val="0"/>
        </w:numPr>
        <w:ind w:leftChars="0"/>
        <w:rPr>
          <w:rFonts w:hint="eastAsia"/>
          <w:lang w:val="en-US" w:eastAsia="zh-CN"/>
        </w:rPr>
      </w:pPr>
    </w:p>
    <w:p w14:paraId="2A15025B">
      <w:pPr>
        <w:numPr>
          <w:ilvl w:val="0"/>
          <w:numId w:val="2"/>
        </w:numPr>
        <w:ind w:left="210" w:leftChars="0" w:firstLineChars="0"/>
        <w:rPr>
          <w:rFonts w:hint="eastAsia"/>
          <w:sz w:val="24"/>
          <w:szCs w:val="24"/>
          <w:lang w:val="en-US" w:eastAsia="zh-CN"/>
        </w:rPr>
      </w:pPr>
      <w:r>
        <w:rPr>
          <w:rFonts w:hint="eastAsia"/>
          <w:sz w:val="24"/>
          <w:szCs w:val="24"/>
          <w:lang w:val="en-US" w:eastAsia="zh-CN"/>
        </w:rPr>
        <w:t>扫描的报名后的手机证书的项目编码，申请证书。</w:t>
      </w:r>
    </w:p>
    <w:p w14:paraId="0C82B1EE">
      <w:pPr>
        <w:numPr>
          <w:ilvl w:val="0"/>
          <w:numId w:val="0"/>
        </w:numPr>
        <w:rPr>
          <w:rFonts w:hint="default"/>
          <w:lang w:val="en-US" w:eastAsia="zh-CN"/>
        </w:rPr>
      </w:pPr>
      <w:r>
        <w:drawing>
          <wp:inline distT="0" distB="0" distL="114300" distR="114300">
            <wp:extent cx="5302250" cy="2830195"/>
            <wp:effectExtent l="0" t="0" r="127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302250" cy="2830195"/>
                    </a:xfrm>
                    <a:prstGeom prst="rect">
                      <a:avLst/>
                    </a:prstGeom>
                    <a:noFill/>
                    <a:ln>
                      <a:noFill/>
                    </a:ln>
                  </pic:spPr>
                </pic:pic>
              </a:graphicData>
            </a:graphic>
          </wp:inline>
        </w:drawing>
      </w:r>
    </w:p>
    <w:p w14:paraId="38BF67B7">
      <w:pPr>
        <w:numPr>
          <w:ilvl w:val="0"/>
          <w:numId w:val="0"/>
        </w:numPr>
        <w:ind w:leftChars="0"/>
      </w:pPr>
    </w:p>
    <w:p w14:paraId="299C05A9">
      <w:pPr>
        <w:numPr>
          <w:ilvl w:val="0"/>
          <w:numId w:val="0"/>
        </w:numPr>
        <w:ind w:leftChars="0"/>
      </w:pPr>
      <w:r>
        <w:drawing>
          <wp:inline distT="0" distB="0" distL="114300" distR="114300">
            <wp:extent cx="5166995" cy="2670175"/>
            <wp:effectExtent l="0" t="0" r="1460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166995" cy="2670175"/>
                    </a:xfrm>
                    <a:prstGeom prst="rect">
                      <a:avLst/>
                    </a:prstGeom>
                    <a:noFill/>
                    <a:ln>
                      <a:noFill/>
                    </a:ln>
                  </pic:spPr>
                </pic:pic>
              </a:graphicData>
            </a:graphic>
          </wp:inline>
        </w:drawing>
      </w:r>
    </w:p>
    <w:p w14:paraId="45E0D844">
      <w:pPr>
        <w:numPr>
          <w:ilvl w:val="0"/>
          <w:numId w:val="2"/>
        </w:numPr>
        <w:ind w:left="210" w:leftChars="0" w:firstLine="0" w:firstLineChars="0"/>
        <w:rPr>
          <w:rFonts w:hint="eastAsia"/>
          <w:lang w:val="en-US" w:eastAsia="zh-CN"/>
        </w:rPr>
      </w:pPr>
      <w:r>
        <w:rPr>
          <w:rFonts w:hint="eastAsia"/>
          <w:lang w:val="en-US" w:eastAsia="zh-CN"/>
        </w:rPr>
        <w:t>扫码后弹出申请事件证书的页面</w:t>
      </w:r>
    </w:p>
    <w:p w14:paraId="565F308E">
      <w:pPr>
        <w:numPr>
          <w:ilvl w:val="0"/>
          <w:numId w:val="0"/>
        </w:numPr>
        <w:ind w:leftChars="0"/>
      </w:pPr>
      <w:r>
        <w:drawing>
          <wp:inline distT="0" distB="0" distL="114300" distR="114300">
            <wp:extent cx="2712720" cy="489966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712720" cy="4899660"/>
                    </a:xfrm>
                    <a:prstGeom prst="rect">
                      <a:avLst/>
                    </a:prstGeom>
                    <a:noFill/>
                    <a:ln>
                      <a:noFill/>
                    </a:ln>
                  </pic:spPr>
                </pic:pic>
              </a:graphicData>
            </a:graphic>
          </wp:inline>
        </w:drawing>
      </w:r>
    </w:p>
    <w:p w14:paraId="0DD8C7AC">
      <w:pPr>
        <w:numPr>
          <w:ilvl w:val="0"/>
          <w:numId w:val="0"/>
        </w:numPr>
        <w:ind w:leftChars="0"/>
      </w:pPr>
    </w:p>
    <w:p w14:paraId="41BF2A56">
      <w:pPr>
        <w:numPr>
          <w:ilvl w:val="0"/>
          <w:numId w:val="0"/>
        </w:numPr>
        <w:ind w:leftChars="0"/>
      </w:pPr>
    </w:p>
    <w:p w14:paraId="4899010D">
      <w:pPr>
        <w:numPr>
          <w:ilvl w:val="0"/>
          <w:numId w:val="0"/>
        </w:numPr>
        <w:ind w:leftChars="0"/>
      </w:pPr>
    </w:p>
    <w:p w14:paraId="5D34BF84">
      <w:pPr>
        <w:numPr>
          <w:ilvl w:val="0"/>
          <w:numId w:val="0"/>
        </w:numPr>
        <w:ind w:leftChars="0"/>
      </w:pPr>
    </w:p>
    <w:p w14:paraId="147A884C">
      <w:pPr>
        <w:numPr>
          <w:ilvl w:val="0"/>
          <w:numId w:val="2"/>
        </w:numPr>
        <w:ind w:left="210" w:leftChars="0" w:firstLine="0" w:firstLineChars="0"/>
        <w:rPr>
          <w:rFonts w:hint="eastAsia"/>
          <w:sz w:val="24"/>
          <w:szCs w:val="24"/>
          <w:lang w:val="en-US" w:eastAsia="zh-CN"/>
        </w:rPr>
      </w:pPr>
      <w:r>
        <w:rPr>
          <w:rFonts w:hint="eastAsia"/>
          <w:sz w:val="24"/>
          <w:szCs w:val="24"/>
          <w:lang w:val="en-US" w:eastAsia="zh-CN"/>
        </w:rPr>
        <w:t>填写并核对相关资料，上传营业执照并提交。</w:t>
      </w:r>
    </w:p>
    <w:p w14:paraId="5E3F1513">
      <w:pPr>
        <w:numPr>
          <w:ilvl w:val="0"/>
          <w:numId w:val="0"/>
        </w:numPr>
        <w:ind w:leftChars="0"/>
      </w:pPr>
      <w:r>
        <w:drawing>
          <wp:inline distT="0" distB="0" distL="114300" distR="114300">
            <wp:extent cx="2011680" cy="41300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011680" cy="4130040"/>
                    </a:xfrm>
                    <a:prstGeom prst="rect">
                      <a:avLst/>
                    </a:prstGeom>
                    <a:noFill/>
                    <a:ln>
                      <a:noFill/>
                    </a:ln>
                  </pic:spPr>
                </pic:pic>
              </a:graphicData>
            </a:graphic>
          </wp:inline>
        </w:drawing>
      </w:r>
    </w:p>
    <w:p w14:paraId="1E7862D1">
      <w:pPr>
        <w:numPr>
          <w:ilvl w:val="0"/>
          <w:numId w:val="2"/>
        </w:numPr>
        <w:ind w:left="210" w:leftChars="0" w:firstLine="0" w:firstLineChars="0"/>
        <w:rPr>
          <w:rFonts w:hint="eastAsia"/>
          <w:sz w:val="24"/>
          <w:szCs w:val="24"/>
          <w:lang w:val="en-US" w:eastAsia="zh-CN"/>
        </w:rPr>
      </w:pPr>
      <w:r>
        <w:rPr>
          <w:rFonts w:hint="eastAsia"/>
          <w:sz w:val="24"/>
          <w:szCs w:val="24"/>
          <w:lang w:val="en-US" w:eastAsia="zh-CN"/>
        </w:rPr>
        <w:t>选择百城e采事件证书（</w:t>
      </w:r>
      <w:r>
        <w:rPr>
          <w:rFonts w:hint="eastAsia"/>
          <w:color w:val="FF0000"/>
          <w:sz w:val="24"/>
          <w:szCs w:val="24"/>
          <w:lang w:val="en-US" w:eastAsia="zh-CN"/>
        </w:rPr>
        <w:t>注意：当扫码的项目结束后事件证书会注销</w:t>
      </w:r>
      <w:r>
        <w:rPr>
          <w:rFonts w:hint="eastAsia"/>
          <w:sz w:val="24"/>
          <w:szCs w:val="24"/>
          <w:lang w:val="en-US" w:eastAsia="zh-CN"/>
        </w:rPr>
        <w:t>），并点击下一步。</w:t>
      </w:r>
    </w:p>
    <w:p w14:paraId="4D36F910">
      <w:pPr>
        <w:numPr>
          <w:ilvl w:val="0"/>
          <w:numId w:val="0"/>
        </w:numPr>
        <w:ind w:leftChars="0"/>
      </w:pPr>
      <w:r>
        <w:drawing>
          <wp:inline distT="0" distB="0" distL="114300" distR="114300">
            <wp:extent cx="2375535" cy="3952240"/>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5"/>
                    <a:srcRect r="4077"/>
                    <a:stretch>
                      <a:fillRect/>
                    </a:stretch>
                  </pic:blipFill>
                  <pic:spPr>
                    <a:xfrm>
                      <a:off x="0" y="0"/>
                      <a:ext cx="2375535" cy="3952240"/>
                    </a:xfrm>
                    <a:prstGeom prst="rect">
                      <a:avLst/>
                    </a:prstGeom>
                    <a:noFill/>
                    <a:ln>
                      <a:noFill/>
                    </a:ln>
                  </pic:spPr>
                </pic:pic>
              </a:graphicData>
            </a:graphic>
          </wp:inline>
        </w:drawing>
      </w:r>
    </w:p>
    <w:p w14:paraId="70E4FE52">
      <w:pPr>
        <w:numPr>
          <w:ilvl w:val="0"/>
          <w:numId w:val="0"/>
        </w:numPr>
        <w:ind w:leftChars="0"/>
        <w:rPr>
          <w:rFonts w:hint="eastAsia"/>
          <w:lang w:val="en-US" w:eastAsia="zh-CN"/>
        </w:rPr>
      </w:pPr>
    </w:p>
    <w:p w14:paraId="52244353">
      <w:pPr>
        <w:numPr>
          <w:ilvl w:val="0"/>
          <w:numId w:val="0"/>
        </w:numPr>
        <w:ind w:leftChars="0"/>
        <w:rPr>
          <w:rFonts w:hint="eastAsia"/>
          <w:sz w:val="24"/>
          <w:szCs w:val="24"/>
          <w:lang w:val="en-US" w:eastAsia="zh-CN"/>
        </w:rPr>
      </w:pPr>
      <w:r>
        <w:rPr>
          <w:rFonts w:hint="eastAsia"/>
          <w:sz w:val="24"/>
          <w:szCs w:val="24"/>
          <w:lang w:val="en-US" w:eastAsia="zh-CN"/>
        </w:rPr>
        <w:t>8.下载企业授权书模板，完善对应的信息后拍照上传。上传的图片详见示例。</w:t>
      </w:r>
      <w:r>
        <w:rPr>
          <w:rFonts w:hint="eastAsia" w:asciiTheme="minorHAnsi" w:eastAsiaTheme="minorEastAsia"/>
          <w:sz w:val="24"/>
          <w:szCs w:val="24"/>
          <w:lang w:val="en-US" w:eastAsia="zh-CN"/>
        </w:rPr>
        <w:t>上传完成后点击提交审核。</w:t>
      </w:r>
    </w:p>
    <w:p w14:paraId="034ECBF0">
      <w:pPr>
        <w:numPr>
          <w:ilvl w:val="0"/>
          <w:numId w:val="0"/>
        </w:numPr>
        <w:rPr>
          <w:rFonts w:hint="eastAsia"/>
          <w:lang w:val="en-US" w:eastAsia="zh-CN"/>
        </w:rPr>
      </w:pPr>
    </w:p>
    <w:p w14:paraId="3F488572">
      <w:pPr>
        <w:numPr>
          <w:ilvl w:val="0"/>
          <w:numId w:val="0"/>
        </w:numPr>
        <w:ind w:leftChars="0"/>
        <w:rPr>
          <w:rFonts w:hint="eastAsia"/>
          <w:lang w:val="en-US" w:eastAsia="zh-CN"/>
        </w:rPr>
      </w:pPr>
      <w:r>
        <w:drawing>
          <wp:inline distT="0" distB="0" distL="114300" distR="114300">
            <wp:extent cx="2644140" cy="4181475"/>
            <wp:effectExtent l="0" t="0" r="762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644140" cy="41814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70760" cy="4178300"/>
            <wp:effectExtent l="0" t="0" r="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2270760" cy="4178300"/>
                    </a:xfrm>
                    <a:prstGeom prst="rect">
                      <a:avLst/>
                    </a:prstGeom>
                    <a:noFill/>
                    <a:ln>
                      <a:noFill/>
                    </a:ln>
                  </pic:spPr>
                </pic:pic>
              </a:graphicData>
            </a:graphic>
          </wp:inline>
        </w:drawing>
      </w:r>
    </w:p>
    <w:p w14:paraId="036D1827">
      <w:pPr>
        <w:numPr>
          <w:ilvl w:val="0"/>
          <w:numId w:val="0"/>
        </w:numPr>
        <w:ind w:leftChars="0"/>
        <w:rPr>
          <w:rFonts w:hint="eastAsia"/>
          <w:color w:val="FF0000"/>
          <w:sz w:val="24"/>
          <w:szCs w:val="24"/>
          <w:lang w:val="en-US" w:eastAsia="zh-CN"/>
        </w:rPr>
      </w:pPr>
      <w:r>
        <w:rPr>
          <w:rFonts w:hint="eastAsia"/>
          <w:sz w:val="24"/>
          <w:szCs w:val="24"/>
          <w:lang w:val="en-US" w:eastAsia="zh-CN"/>
        </w:rPr>
        <w:t>9.提交完成后，申请记录会在审核中，当审核通过后就会到待支付中，支付费用后需及时下载证书和设置证书密码。</w:t>
      </w:r>
      <w:r>
        <w:rPr>
          <w:rFonts w:hint="eastAsia"/>
          <w:color w:val="FF0000"/>
          <w:sz w:val="24"/>
          <w:szCs w:val="24"/>
          <w:lang w:val="en-US" w:eastAsia="zh-CN"/>
        </w:rPr>
        <w:t>（注意：后续盖章都需要输入6位的证书密码，且证书密码不可找回，请牢记密码！）</w:t>
      </w:r>
    </w:p>
    <w:p w14:paraId="64B6D784">
      <w:pPr>
        <w:numPr>
          <w:ilvl w:val="0"/>
          <w:numId w:val="0"/>
        </w:numPr>
        <w:ind w:leftChars="0"/>
      </w:pPr>
      <w:r>
        <w:drawing>
          <wp:inline distT="0" distB="0" distL="114300" distR="114300">
            <wp:extent cx="2191385" cy="2951480"/>
            <wp:effectExtent l="0" t="0" r="317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2191385" cy="2951480"/>
                    </a:xfrm>
                    <a:prstGeom prst="rect">
                      <a:avLst/>
                    </a:prstGeom>
                    <a:noFill/>
                    <a:ln>
                      <a:noFill/>
                    </a:ln>
                  </pic:spPr>
                </pic:pic>
              </a:graphicData>
            </a:graphic>
          </wp:inline>
        </w:drawing>
      </w:r>
    </w:p>
    <w:p w14:paraId="60B41C7B">
      <w:pPr>
        <w:numPr>
          <w:ilvl w:val="0"/>
          <w:numId w:val="0"/>
        </w:numPr>
        <w:ind w:leftChars="0"/>
        <w:rPr>
          <w:rFonts w:hint="default"/>
          <w:sz w:val="24"/>
          <w:szCs w:val="24"/>
          <w:lang w:val="en-US" w:eastAsia="zh-CN"/>
        </w:rPr>
      </w:pPr>
      <w:r>
        <w:rPr>
          <w:rFonts w:hint="eastAsia"/>
          <w:sz w:val="24"/>
          <w:szCs w:val="24"/>
          <w:lang w:val="en-US" w:eastAsia="zh-CN"/>
        </w:rPr>
        <w:t>10.下载完证书后进行证书检测。在证书管理的生效中可以看到对应的生效中的证书，点击进去后，点击更多输入密码进行证书检测，如提示检测通过则为办理成功。</w:t>
      </w:r>
    </w:p>
    <w:p w14:paraId="4A0CD846">
      <w:pPr>
        <w:numPr>
          <w:ilvl w:val="0"/>
          <w:numId w:val="0"/>
        </w:numPr>
        <w:ind w:leftChars="0"/>
      </w:pPr>
      <w:r>
        <w:drawing>
          <wp:inline distT="0" distB="0" distL="114300" distR="114300">
            <wp:extent cx="2339340" cy="3986530"/>
            <wp:effectExtent l="0" t="0" r="762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2339340" cy="39865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68880" cy="3979545"/>
            <wp:effectExtent l="0" t="0" r="0"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2468880" cy="3979545"/>
                    </a:xfrm>
                    <a:prstGeom prst="rect">
                      <a:avLst/>
                    </a:prstGeom>
                    <a:noFill/>
                    <a:ln>
                      <a:noFill/>
                    </a:ln>
                  </pic:spPr>
                </pic:pic>
              </a:graphicData>
            </a:graphic>
          </wp:inline>
        </w:drawing>
      </w:r>
    </w:p>
    <w:p w14:paraId="50898DA1">
      <w:pPr>
        <w:numPr>
          <w:ilvl w:val="0"/>
          <w:numId w:val="0"/>
        </w:numPr>
        <w:ind w:leftChars="0"/>
      </w:pPr>
      <w:r>
        <w:drawing>
          <wp:inline distT="0" distB="0" distL="114300" distR="114300">
            <wp:extent cx="2362200" cy="3847465"/>
            <wp:effectExtent l="0" t="0" r="0" b="825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1"/>
                    <a:stretch>
                      <a:fillRect/>
                    </a:stretch>
                  </pic:blipFill>
                  <pic:spPr>
                    <a:xfrm>
                      <a:off x="0" y="0"/>
                      <a:ext cx="2362200" cy="3847465"/>
                    </a:xfrm>
                    <a:prstGeom prst="rect">
                      <a:avLst/>
                    </a:prstGeom>
                    <a:noFill/>
                    <a:ln>
                      <a:noFill/>
                    </a:ln>
                  </pic:spPr>
                </pic:pic>
              </a:graphicData>
            </a:graphic>
          </wp:inline>
        </w:drawing>
      </w:r>
    </w:p>
    <w:p w14:paraId="7669BA69">
      <w:pPr>
        <w:numPr>
          <w:ilvl w:val="0"/>
          <w:numId w:val="0"/>
        </w:numPr>
        <w:ind w:leftChars="0"/>
      </w:pPr>
    </w:p>
    <w:p w14:paraId="5C20626A">
      <w:pPr>
        <w:numPr>
          <w:ilvl w:val="0"/>
          <w:numId w:val="0"/>
        </w:numPr>
        <w:ind w:leftChars="0"/>
        <w:rPr>
          <w:rFonts w:hint="default" w:eastAsiaTheme="minorEastAsia"/>
          <w:lang w:val="en-US" w:eastAsia="zh-CN"/>
        </w:rPr>
      </w:pPr>
    </w:p>
    <w:p w14:paraId="232737EC">
      <w:pPr>
        <w:numPr>
          <w:ilvl w:val="0"/>
          <w:numId w:val="3"/>
        </w:numPr>
        <w:ind w:leftChars="0"/>
        <w:rPr>
          <w:rFonts w:hint="eastAsia"/>
          <w:sz w:val="24"/>
          <w:szCs w:val="24"/>
          <w:lang w:val="en-US" w:eastAsia="zh-CN"/>
        </w:rPr>
      </w:pPr>
      <w:r>
        <w:rPr>
          <w:rFonts w:hint="eastAsia"/>
          <w:sz w:val="24"/>
          <w:szCs w:val="24"/>
          <w:lang w:val="en-US" w:eastAsia="zh-CN"/>
        </w:rPr>
        <w:t>证书绑定。申请成功后需进行绑定激活，用账号密码登陆交易平台后根据弹窗点击般的标证通证书。用标证通扫码后输入密码即可绑定。</w:t>
      </w:r>
    </w:p>
    <w:p w14:paraId="26552480">
      <w:pPr>
        <w:numPr>
          <w:ilvl w:val="0"/>
          <w:numId w:val="0"/>
        </w:numPr>
      </w:pPr>
      <w:r>
        <w:drawing>
          <wp:inline distT="0" distB="0" distL="114300" distR="114300">
            <wp:extent cx="4533900" cy="2971800"/>
            <wp:effectExtent l="0" t="0" r="762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4533900" cy="2971800"/>
                    </a:xfrm>
                    <a:prstGeom prst="rect">
                      <a:avLst/>
                    </a:prstGeom>
                    <a:noFill/>
                    <a:ln>
                      <a:noFill/>
                    </a:ln>
                  </pic:spPr>
                </pic:pic>
              </a:graphicData>
            </a:graphic>
          </wp:inline>
        </w:drawing>
      </w:r>
    </w:p>
    <w:p w14:paraId="6C485A2B">
      <w:pPr>
        <w:numPr>
          <w:ilvl w:val="0"/>
          <w:numId w:val="0"/>
        </w:numPr>
      </w:pPr>
      <w:r>
        <w:drawing>
          <wp:inline distT="0" distB="0" distL="114300" distR="114300">
            <wp:extent cx="4514215" cy="2869565"/>
            <wp:effectExtent l="0" t="0" r="12065" b="1079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a:stretch>
                      <a:fillRect/>
                    </a:stretch>
                  </pic:blipFill>
                  <pic:spPr>
                    <a:xfrm>
                      <a:off x="0" y="0"/>
                      <a:ext cx="4514215" cy="2869565"/>
                    </a:xfrm>
                    <a:prstGeom prst="rect">
                      <a:avLst/>
                    </a:prstGeom>
                    <a:noFill/>
                    <a:ln>
                      <a:noFill/>
                    </a:ln>
                  </pic:spPr>
                </pic:pic>
              </a:graphicData>
            </a:graphic>
          </wp:inline>
        </w:drawing>
      </w:r>
    </w:p>
    <w:p w14:paraId="6496EF17">
      <w:pPr>
        <w:numPr>
          <w:ilvl w:val="0"/>
          <w:numId w:val="0"/>
        </w:numPr>
      </w:pPr>
    </w:p>
    <w:p w14:paraId="3F98FDCD">
      <w:pPr>
        <w:numPr>
          <w:ilvl w:val="0"/>
          <w:numId w:val="3"/>
        </w:numPr>
        <w:ind w:left="0" w:leftChars="0" w:firstLine="0" w:firstLineChars="0"/>
        <w:rPr>
          <w:rFonts w:hint="eastAsia"/>
          <w:sz w:val="24"/>
          <w:szCs w:val="24"/>
          <w:lang w:val="en-US" w:eastAsia="zh-CN"/>
        </w:rPr>
      </w:pPr>
      <w:r>
        <w:rPr>
          <w:rFonts w:hint="eastAsia"/>
          <w:sz w:val="24"/>
          <w:szCs w:val="24"/>
          <w:lang w:val="en-US" w:eastAsia="zh-CN"/>
        </w:rPr>
        <w:t>标证通的使用。标证通注册并绑定好后可以使用标证通登陆，制作投标文件的时候通过手机扫码制作。</w:t>
      </w:r>
    </w:p>
    <w:p w14:paraId="72561AE1">
      <w:pPr>
        <w:numPr>
          <w:ilvl w:val="0"/>
          <w:numId w:val="0"/>
        </w:numPr>
        <w:ind w:leftChars="0"/>
      </w:pPr>
      <w:r>
        <w:drawing>
          <wp:inline distT="0" distB="0" distL="114300" distR="114300">
            <wp:extent cx="5256530" cy="2416810"/>
            <wp:effectExtent l="0" t="0" r="1270" b="635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4"/>
                    <a:stretch>
                      <a:fillRect/>
                    </a:stretch>
                  </pic:blipFill>
                  <pic:spPr>
                    <a:xfrm>
                      <a:off x="0" y="0"/>
                      <a:ext cx="5256530" cy="2416810"/>
                    </a:xfrm>
                    <a:prstGeom prst="rect">
                      <a:avLst/>
                    </a:prstGeom>
                    <a:noFill/>
                    <a:ln>
                      <a:noFill/>
                    </a:ln>
                  </pic:spPr>
                </pic:pic>
              </a:graphicData>
            </a:graphic>
          </wp:inline>
        </w:drawing>
      </w:r>
    </w:p>
    <w:p w14:paraId="5B6D64E3">
      <w:pPr>
        <w:numPr>
          <w:ilvl w:val="0"/>
          <w:numId w:val="0"/>
        </w:numPr>
        <w:ind w:leftChars="0"/>
      </w:pPr>
    </w:p>
    <w:p w14:paraId="59F2ACD2">
      <w:pPr>
        <w:pStyle w:val="4"/>
        <w:numPr>
          <w:ilvl w:val="1"/>
          <w:numId w:val="0"/>
        </w:numPr>
        <w:tabs>
          <w:tab w:val="left" w:pos="0"/>
          <w:tab w:val="left" w:pos="567"/>
        </w:tabs>
        <w:ind w:leftChars="0"/>
        <w:rPr>
          <w:rFonts w:hint="eastAsia" w:asciiTheme="minorHAnsi" w:hAnsiTheme="minorHAnsi" w:eastAsiaTheme="minorEastAsia" w:cstheme="minorBidi"/>
          <w:b w:val="0"/>
          <w:kern w:val="2"/>
          <w:sz w:val="24"/>
          <w:szCs w:val="24"/>
          <w:lang w:val="en-US" w:eastAsia="zh-CN" w:bidi="ar-SA"/>
        </w:rPr>
      </w:pPr>
      <w:bookmarkStart w:id="0" w:name="_Toc31862"/>
      <w:r>
        <w:rPr>
          <w:rFonts w:hint="eastAsia" w:asciiTheme="minorHAnsi" w:hAnsiTheme="minorHAnsi" w:eastAsiaTheme="minorEastAsia" w:cstheme="minorBidi"/>
          <w:b w:val="0"/>
          <w:kern w:val="2"/>
          <w:sz w:val="24"/>
          <w:szCs w:val="24"/>
          <w:lang w:val="en-US" w:eastAsia="zh-CN" w:bidi="ar-SA"/>
        </w:rPr>
        <w:t>13.投标软件下载</w:t>
      </w:r>
      <w:bookmarkEnd w:id="0"/>
    </w:p>
    <w:p w14:paraId="376F3227">
      <w:pPr>
        <w:rPr>
          <w:rFonts w:hint="eastAsia" w:asciiTheme="minorHAnsi" w:hAnsiTheme="minorHAnsi" w:eastAsiaTheme="minorEastAsia" w:cstheme="minorBidi"/>
          <w:b w:val="0"/>
          <w:kern w:val="2"/>
          <w:sz w:val="24"/>
          <w:szCs w:val="24"/>
          <w:lang w:val="en-US" w:eastAsia="zh-CN" w:bidi="ar-SA"/>
        </w:rPr>
      </w:pPr>
      <w:r>
        <w:rPr>
          <w:rFonts w:hint="eastAsia" w:asciiTheme="minorHAnsi" w:hAnsiTheme="minorHAnsi" w:eastAsiaTheme="minorEastAsia" w:cstheme="minorBidi"/>
          <w:b w:val="0"/>
          <w:kern w:val="2"/>
          <w:sz w:val="24"/>
          <w:szCs w:val="24"/>
          <w:lang w:val="en-US" w:eastAsia="zh-CN" w:bidi="ar-SA"/>
        </w:rPr>
        <w:t>在百城e采电子交易平台的右侧，点击“常用下载”，进入后下载“新点投标文件制作软件（厦门百城版）”，下载好后安装这个安装包，本安装包中包含了新点的驱动，安装过程中会覆盖之前下载的驱动，之前驱动的相关设置不用更改，确定和下一步即可。</w:t>
      </w:r>
    </w:p>
    <w:p w14:paraId="5476DBCE">
      <w:pPr>
        <w:ind w:left="0" w:leftChars="0" w:firstLine="0" w:firstLineChars="0"/>
      </w:pPr>
      <w:r>
        <w:drawing>
          <wp:inline distT="0" distB="0" distL="114300" distR="114300">
            <wp:extent cx="5262880" cy="2613025"/>
            <wp:effectExtent l="0" t="0" r="762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262880" cy="2613025"/>
                    </a:xfrm>
                    <a:prstGeom prst="rect">
                      <a:avLst/>
                    </a:prstGeom>
                    <a:noFill/>
                    <a:ln>
                      <a:noFill/>
                    </a:ln>
                  </pic:spPr>
                </pic:pic>
              </a:graphicData>
            </a:graphic>
          </wp:inline>
        </w:drawing>
      </w:r>
    </w:p>
    <w:p w14:paraId="1A037FA7">
      <w:pPr>
        <w:pStyle w:val="2"/>
        <w:rPr>
          <w:rFonts w:hint="eastAsia"/>
          <w:lang w:val="en-US" w:eastAsia="zh-CN"/>
        </w:rPr>
      </w:pPr>
    </w:p>
    <w:p w14:paraId="66FB7A9B">
      <w:pPr>
        <w:ind w:left="0" w:leftChars="0" w:firstLine="0" w:firstLineChars="0"/>
      </w:pPr>
      <w:r>
        <w:drawing>
          <wp:inline distT="0" distB="0" distL="114300" distR="114300">
            <wp:extent cx="5263515" cy="2262505"/>
            <wp:effectExtent l="0" t="0" r="698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63515" cy="2262505"/>
                    </a:xfrm>
                    <a:prstGeom prst="rect">
                      <a:avLst/>
                    </a:prstGeom>
                    <a:noFill/>
                    <a:ln>
                      <a:noFill/>
                    </a:ln>
                  </pic:spPr>
                </pic:pic>
              </a:graphicData>
            </a:graphic>
          </wp:inline>
        </w:drawing>
      </w:r>
    </w:p>
    <w:p w14:paraId="4D6799C8">
      <w:pPr>
        <w:pStyle w:val="2"/>
        <w:ind w:left="0" w:leftChars="0" w:firstLine="0" w:firstLineChars="0"/>
      </w:pPr>
      <w:r>
        <w:drawing>
          <wp:inline distT="0" distB="0" distL="114300" distR="114300">
            <wp:extent cx="5271135" cy="1984375"/>
            <wp:effectExtent l="0" t="0" r="1206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1135" cy="1984375"/>
                    </a:xfrm>
                    <a:prstGeom prst="rect">
                      <a:avLst/>
                    </a:prstGeom>
                    <a:noFill/>
                    <a:ln>
                      <a:noFill/>
                    </a:ln>
                  </pic:spPr>
                </pic:pic>
              </a:graphicData>
            </a:graphic>
          </wp:inline>
        </w:drawing>
      </w:r>
      <w:r>
        <w:drawing>
          <wp:inline distT="0" distB="0" distL="114300" distR="114300">
            <wp:extent cx="5273675" cy="3485515"/>
            <wp:effectExtent l="0" t="0" r="952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5273675" cy="3485515"/>
                    </a:xfrm>
                    <a:prstGeom prst="rect">
                      <a:avLst/>
                    </a:prstGeom>
                    <a:noFill/>
                    <a:ln>
                      <a:noFill/>
                    </a:ln>
                  </pic:spPr>
                </pic:pic>
              </a:graphicData>
            </a:graphic>
          </wp:inline>
        </w:drawing>
      </w:r>
    </w:p>
    <w:p w14:paraId="3C691396">
      <w:pPr>
        <w:pStyle w:val="2"/>
        <w:numPr>
          <w:numId w:val="0"/>
        </w:numPr>
        <w:ind w:leftChars="0" w:right="1470" w:rightChars="700"/>
        <w:rPr>
          <w:rFonts w:hint="eastAsia"/>
          <w:lang w:val="en-US" w:eastAsia="zh-CN"/>
        </w:rPr>
      </w:pPr>
      <w:r>
        <w:rPr>
          <w:rFonts w:hint="eastAsia"/>
          <w:lang w:val="en-US" w:eastAsia="zh-CN"/>
        </w:rPr>
        <w:t>14.下载招标文件，下载后如下图。</w:t>
      </w:r>
    </w:p>
    <w:p w14:paraId="6A5B5C89">
      <w:pPr>
        <w:pStyle w:val="2"/>
        <w:numPr>
          <w:numId w:val="0"/>
        </w:numPr>
        <w:ind w:leftChars="0" w:right="1470" w:rightChars="700"/>
        <w:rPr>
          <w:rFonts w:hint="default"/>
          <w:lang w:val="en-US" w:eastAsia="zh-CN"/>
        </w:rPr>
      </w:pPr>
      <w:r>
        <w:rPr>
          <w:rFonts w:hint="eastAsia"/>
          <w:lang w:val="en-US" w:eastAsia="zh-CN"/>
        </w:rPr>
        <w:t>下载后通过投标工具打开。读取单位的时候选择扫码验证。</w:t>
      </w:r>
    </w:p>
    <w:p w14:paraId="7C75F97D">
      <w:pPr>
        <w:numPr>
          <w:ilvl w:val="0"/>
          <w:numId w:val="0"/>
        </w:numPr>
        <w:ind w:leftChars="0"/>
      </w:pPr>
      <w:r>
        <w:drawing>
          <wp:inline distT="0" distB="0" distL="114300" distR="114300">
            <wp:extent cx="984250" cy="762000"/>
            <wp:effectExtent l="0" t="0" r="635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9"/>
                    <a:stretch>
                      <a:fillRect/>
                    </a:stretch>
                  </pic:blipFill>
                  <pic:spPr>
                    <a:xfrm>
                      <a:off x="0" y="0"/>
                      <a:ext cx="984250" cy="762000"/>
                    </a:xfrm>
                    <a:prstGeom prst="rect">
                      <a:avLst/>
                    </a:prstGeom>
                    <a:noFill/>
                    <a:ln>
                      <a:noFill/>
                    </a:ln>
                  </pic:spPr>
                </pic:pic>
              </a:graphicData>
            </a:graphic>
          </wp:inline>
        </w:drawing>
      </w:r>
    </w:p>
    <w:p w14:paraId="3548CFAB">
      <w:pPr>
        <w:pStyle w:val="2"/>
        <w:ind w:left="0" w:leftChars="0" w:firstLine="0" w:firstLineChars="0"/>
      </w:pPr>
      <w:r>
        <w:drawing>
          <wp:inline distT="0" distB="0" distL="114300" distR="114300">
            <wp:extent cx="5270500" cy="2676525"/>
            <wp:effectExtent l="0" t="0" r="0" b="317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0"/>
                    <a:stretch>
                      <a:fillRect/>
                    </a:stretch>
                  </pic:blipFill>
                  <pic:spPr>
                    <a:xfrm>
                      <a:off x="0" y="0"/>
                      <a:ext cx="5270500" cy="2676525"/>
                    </a:xfrm>
                    <a:prstGeom prst="rect">
                      <a:avLst/>
                    </a:prstGeom>
                    <a:noFill/>
                    <a:ln>
                      <a:noFill/>
                    </a:ln>
                  </pic:spPr>
                </pic:pic>
              </a:graphicData>
            </a:graphic>
          </wp:inline>
        </w:drawing>
      </w:r>
    </w:p>
    <w:p w14:paraId="4DED5B75">
      <w:pPr>
        <w:pStyle w:val="2"/>
        <w:numPr>
          <w:ilvl w:val="0"/>
          <w:numId w:val="0"/>
        </w:numPr>
        <w:ind w:leftChars="0" w:right="1470" w:rightChars="700"/>
        <w:rPr>
          <w:rFonts w:hint="default"/>
          <w:lang w:val="en-US" w:eastAsia="zh-CN"/>
        </w:rPr>
      </w:pPr>
      <w:r>
        <w:rPr>
          <w:rFonts w:hint="eastAsia"/>
          <w:lang w:val="en-US" w:eastAsia="zh-CN"/>
        </w:rPr>
        <w:t>打开后会进入这样的一个界面里面可以看到招标基本信息和招标文件的正文。</w:t>
      </w:r>
    </w:p>
    <w:p w14:paraId="654A93D2">
      <w:pPr>
        <w:pStyle w:val="2"/>
        <w:numPr>
          <w:ilvl w:val="0"/>
          <w:numId w:val="0"/>
        </w:numPr>
        <w:ind w:leftChars="0" w:right="1470" w:rightChars="700"/>
        <w:rPr>
          <w:rFonts w:hint="eastAsia"/>
          <w:lang w:val="en-US" w:eastAsia="zh-CN"/>
        </w:rPr>
      </w:pPr>
      <w:r>
        <w:rPr>
          <w:rFonts w:hint="eastAsia"/>
          <w:lang w:val="en-US" w:eastAsia="zh-CN"/>
        </w:rPr>
        <w:drawing>
          <wp:inline distT="0" distB="0" distL="114300" distR="114300">
            <wp:extent cx="5241290" cy="2425065"/>
            <wp:effectExtent l="0" t="0" r="3810" b="63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1"/>
                    <a:stretch>
                      <a:fillRect/>
                    </a:stretch>
                  </pic:blipFill>
                  <pic:spPr>
                    <a:xfrm>
                      <a:off x="0" y="0"/>
                      <a:ext cx="5241290" cy="2425065"/>
                    </a:xfrm>
                    <a:prstGeom prst="rect">
                      <a:avLst/>
                    </a:prstGeom>
                    <a:noFill/>
                    <a:ln>
                      <a:noFill/>
                    </a:ln>
                  </pic:spPr>
                </pic:pic>
              </a:graphicData>
            </a:graphic>
          </wp:inline>
        </w:drawing>
      </w:r>
    </w:p>
    <w:p w14:paraId="3D3CE0D0">
      <w:pPr>
        <w:pStyle w:val="2"/>
        <w:numPr>
          <w:ilvl w:val="0"/>
          <w:numId w:val="0"/>
        </w:numPr>
        <w:ind w:leftChars="0" w:right="1470" w:rightChars="700"/>
        <w:rPr>
          <w:rFonts w:hint="default"/>
          <w:lang w:val="en-US" w:eastAsia="zh-CN"/>
        </w:rPr>
      </w:pPr>
      <w:r>
        <w:rPr>
          <w:rFonts w:hint="eastAsia"/>
          <w:lang w:val="en-US" w:eastAsia="zh-CN"/>
        </w:rPr>
        <w:t>导入投标文件等相关材料</w:t>
      </w:r>
    </w:p>
    <w:p w14:paraId="78D6D3A6">
      <w:pPr>
        <w:pStyle w:val="2"/>
        <w:numPr>
          <w:ilvl w:val="0"/>
          <w:numId w:val="0"/>
        </w:numPr>
        <w:ind w:leftChars="0" w:right="1470" w:rightChars="700"/>
        <w:rPr>
          <w:rFonts w:hint="default"/>
          <w:lang w:val="en-US" w:eastAsia="zh-CN"/>
        </w:rPr>
      </w:pPr>
      <w:r>
        <w:rPr>
          <w:rFonts w:hint="eastAsia"/>
          <w:lang w:val="en-US" w:eastAsia="zh-CN"/>
        </w:rPr>
        <w:t>点击“导入文档后”会进入下面这个界面，这里需要导入“投标文件正文”等招标文件要求的相关文件，还有需要输入一览表的相关数据。导入方式点击导入文档后选择相关文件即可，如果导入错误文档重新导入即可，新导入的文件会覆盖掉前面的文件。（注意导入的文件不要超过500M，图片多的大文件建议转为pdf后导入）</w:t>
      </w:r>
    </w:p>
    <w:p w14:paraId="780E9E3E">
      <w:pPr>
        <w:pStyle w:val="2"/>
        <w:numPr>
          <w:ilvl w:val="0"/>
          <w:numId w:val="0"/>
        </w:numPr>
        <w:ind w:leftChars="0" w:right="1470" w:rightChars="700"/>
        <w:rPr>
          <w:rFonts w:hint="eastAsia"/>
          <w:lang w:val="en-US" w:eastAsia="zh-CN"/>
        </w:rPr>
      </w:pPr>
      <w:r>
        <w:rPr>
          <w:rFonts w:hint="eastAsia"/>
          <w:lang w:val="en-US" w:eastAsia="zh-CN"/>
        </w:rPr>
        <w:drawing>
          <wp:inline distT="0" distB="0" distL="114300" distR="114300">
            <wp:extent cx="5237480" cy="818515"/>
            <wp:effectExtent l="0" t="0" r="7620" b="698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2"/>
                    <a:stretch>
                      <a:fillRect/>
                    </a:stretch>
                  </pic:blipFill>
                  <pic:spPr>
                    <a:xfrm>
                      <a:off x="0" y="0"/>
                      <a:ext cx="5237480" cy="818515"/>
                    </a:xfrm>
                    <a:prstGeom prst="rect">
                      <a:avLst/>
                    </a:prstGeom>
                    <a:noFill/>
                    <a:ln>
                      <a:noFill/>
                    </a:ln>
                  </pic:spPr>
                </pic:pic>
              </a:graphicData>
            </a:graphic>
          </wp:inline>
        </w:drawing>
      </w:r>
    </w:p>
    <w:p w14:paraId="14F00E8E">
      <w:pPr>
        <w:pStyle w:val="2"/>
        <w:numPr>
          <w:ilvl w:val="0"/>
          <w:numId w:val="0"/>
        </w:numPr>
        <w:ind w:leftChars="0" w:right="1470" w:rightChars="700"/>
        <w:rPr>
          <w:rFonts w:hint="default"/>
          <w:lang w:val="en-US" w:eastAsia="zh-CN"/>
        </w:rPr>
      </w:pPr>
      <w:r>
        <w:rPr>
          <w:rFonts w:hint="eastAsia"/>
          <w:lang w:val="en-US" w:eastAsia="zh-CN"/>
        </w:rPr>
        <w:t>投标附件导入</w:t>
      </w:r>
    </w:p>
    <w:p w14:paraId="1A2B9800">
      <w:pPr>
        <w:pStyle w:val="2"/>
        <w:numPr>
          <w:ilvl w:val="0"/>
          <w:numId w:val="0"/>
        </w:numPr>
        <w:ind w:leftChars="0" w:right="1470" w:rightChars="700"/>
        <w:rPr>
          <w:rFonts w:hint="default"/>
          <w:sz w:val="30"/>
          <w:szCs w:val="30"/>
          <w:lang w:val="en-US" w:eastAsia="zh-CN"/>
        </w:rPr>
      </w:pPr>
      <w:r>
        <w:rPr>
          <w:rFonts w:hint="eastAsia"/>
          <w:lang w:val="en-US" w:eastAsia="zh-CN"/>
        </w:rPr>
        <w:t>招标文件有要求上传投标附件的情况下的点击导入文档上传附件即可，上传错误的删除即可。</w:t>
      </w:r>
      <w:r>
        <w:rPr>
          <w:rFonts w:hint="eastAsia"/>
          <w:color w:val="E54C5E" w:themeColor="accent6"/>
          <w:lang w:val="en-US" w:eastAsia="zh-CN"/>
          <w14:textFill>
            <w14:solidFill>
              <w14:schemeClr w14:val="accent6"/>
            </w14:solidFill>
          </w14:textFill>
        </w:rPr>
        <w:t>注意：如果招标文件没有相关要求的无需上传投标附件。</w:t>
      </w:r>
    </w:p>
    <w:p w14:paraId="1E84A02C">
      <w:pPr>
        <w:pStyle w:val="2"/>
        <w:numPr>
          <w:ilvl w:val="0"/>
          <w:numId w:val="0"/>
        </w:numPr>
        <w:ind w:leftChars="0" w:right="1470" w:rightChars="700"/>
      </w:pPr>
      <w:r>
        <w:drawing>
          <wp:inline distT="0" distB="0" distL="114300" distR="114300">
            <wp:extent cx="5241925" cy="1640840"/>
            <wp:effectExtent l="0" t="0" r="3175" b="1016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3"/>
                    <a:stretch>
                      <a:fillRect/>
                    </a:stretch>
                  </pic:blipFill>
                  <pic:spPr>
                    <a:xfrm>
                      <a:off x="0" y="0"/>
                      <a:ext cx="5241925" cy="1640840"/>
                    </a:xfrm>
                    <a:prstGeom prst="rect">
                      <a:avLst/>
                    </a:prstGeom>
                    <a:noFill/>
                    <a:ln>
                      <a:noFill/>
                    </a:ln>
                  </pic:spPr>
                </pic:pic>
              </a:graphicData>
            </a:graphic>
          </wp:inline>
        </w:drawing>
      </w:r>
      <w:r>
        <w:drawing>
          <wp:inline distT="0" distB="0" distL="114300" distR="114300">
            <wp:extent cx="5236845" cy="562610"/>
            <wp:effectExtent l="0" t="0" r="8255" b="889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4"/>
                    <a:stretch>
                      <a:fillRect/>
                    </a:stretch>
                  </pic:blipFill>
                  <pic:spPr>
                    <a:xfrm>
                      <a:off x="0" y="0"/>
                      <a:ext cx="5236845" cy="562610"/>
                    </a:xfrm>
                    <a:prstGeom prst="rect">
                      <a:avLst/>
                    </a:prstGeom>
                    <a:noFill/>
                    <a:ln>
                      <a:noFill/>
                    </a:ln>
                  </pic:spPr>
                </pic:pic>
              </a:graphicData>
            </a:graphic>
          </wp:inline>
        </w:drawing>
      </w:r>
    </w:p>
    <w:p w14:paraId="22994A87">
      <w:pPr>
        <w:pStyle w:val="2"/>
        <w:numPr>
          <w:ilvl w:val="0"/>
          <w:numId w:val="0"/>
        </w:numPr>
        <w:ind w:leftChars="0" w:right="1470" w:rightChars="700"/>
        <w:rPr>
          <w:rFonts w:hint="eastAsia"/>
          <w:lang w:val="en-US" w:eastAsia="zh-CN"/>
        </w:rPr>
      </w:pPr>
      <w:r>
        <w:rPr>
          <w:rFonts w:hint="eastAsia"/>
          <w:lang w:val="en-US" w:eastAsia="zh-CN"/>
        </w:rPr>
        <w:t xml:space="preserve">标书签章 </w:t>
      </w:r>
    </w:p>
    <w:p w14:paraId="4DDE5988">
      <w:pPr>
        <w:pStyle w:val="2"/>
        <w:numPr>
          <w:ilvl w:val="0"/>
          <w:numId w:val="0"/>
        </w:numPr>
        <w:ind w:leftChars="0" w:right="1470" w:rightChars="700"/>
        <w:rPr>
          <w:rFonts w:hint="eastAsia"/>
          <w:lang w:val="en-US" w:eastAsia="zh-CN"/>
        </w:rPr>
      </w:pPr>
      <w:r>
        <w:rPr>
          <w:rFonts w:hint="eastAsia"/>
          <w:lang w:val="en-US" w:eastAsia="zh-CN"/>
        </w:rPr>
        <w:t>在上传完相关文件后，点击标书签章，在这里请先将所有文档转为pdf。点击上方的批量转换即可。</w:t>
      </w:r>
    </w:p>
    <w:p w14:paraId="13F0C1D9">
      <w:pPr>
        <w:pStyle w:val="2"/>
        <w:numPr>
          <w:ilvl w:val="0"/>
          <w:numId w:val="0"/>
        </w:numPr>
        <w:ind w:leftChars="200" w:right="1470" w:rightChars="700"/>
      </w:pPr>
      <w:r>
        <w:drawing>
          <wp:inline distT="0" distB="0" distL="114300" distR="114300">
            <wp:extent cx="5243195" cy="948690"/>
            <wp:effectExtent l="0" t="0" r="1905" b="381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5"/>
                    <a:stretch>
                      <a:fillRect/>
                    </a:stretch>
                  </pic:blipFill>
                  <pic:spPr>
                    <a:xfrm>
                      <a:off x="0" y="0"/>
                      <a:ext cx="5243195" cy="948690"/>
                    </a:xfrm>
                    <a:prstGeom prst="rect">
                      <a:avLst/>
                    </a:prstGeom>
                    <a:noFill/>
                    <a:ln>
                      <a:noFill/>
                    </a:ln>
                  </pic:spPr>
                </pic:pic>
              </a:graphicData>
            </a:graphic>
          </wp:inline>
        </w:drawing>
      </w:r>
    </w:p>
    <w:p w14:paraId="4FA3D342">
      <w:pPr>
        <w:pStyle w:val="2"/>
        <w:numPr>
          <w:ilvl w:val="0"/>
          <w:numId w:val="0"/>
        </w:numPr>
        <w:ind w:leftChars="0" w:right="1470" w:rightChars="700"/>
        <w:rPr>
          <w:rFonts w:hint="default"/>
          <w:lang w:val="en-US" w:eastAsia="zh-CN"/>
        </w:rPr>
      </w:pPr>
      <w:r>
        <w:rPr>
          <w:rFonts w:hint="eastAsia"/>
          <w:lang w:val="en-US" w:eastAsia="zh-CN"/>
        </w:rPr>
        <w:t>转换完pdf后可以选择批量签章，或者单个签章。点击批量签章后左上角会出现所有需要签章的文件，同时也有已签章和未签章的情况，绿色的是签章过的，红色是未签章。盖章的方式同上扫码盖章，并可选企业法人。</w:t>
      </w:r>
    </w:p>
    <w:p w14:paraId="611AD988">
      <w:pPr>
        <w:pStyle w:val="2"/>
        <w:numPr>
          <w:ilvl w:val="0"/>
          <w:numId w:val="0"/>
        </w:numPr>
        <w:ind w:leftChars="0" w:right="1470" w:rightChars="700"/>
        <w:rPr>
          <w:rFonts w:hint="default"/>
          <w:lang w:val="en-US" w:eastAsia="zh-CN"/>
        </w:rPr>
      </w:pPr>
      <w:r>
        <w:rPr>
          <w:rFonts w:hint="eastAsia"/>
          <w:lang w:val="en-US" w:eastAsia="zh-CN"/>
        </w:rPr>
        <w:t>盖完章后，请点击预览标书，这里可以查看你制作的投标文件和投标一览表。</w:t>
      </w:r>
    </w:p>
    <w:p w14:paraId="3BB5D07D">
      <w:pPr>
        <w:pStyle w:val="2"/>
        <w:numPr>
          <w:ilvl w:val="0"/>
          <w:numId w:val="0"/>
        </w:numPr>
        <w:ind w:leftChars="200" w:right="1470" w:rightChars="700"/>
        <w:rPr>
          <w:rFonts w:hint="default"/>
          <w:lang w:val="en-US" w:eastAsia="zh-CN"/>
        </w:rPr>
      </w:pPr>
      <w:r>
        <w:drawing>
          <wp:inline distT="0" distB="0" distL="114300" distR="114300">
            <wp:extent cx="5242560" cy="2298700"/>
            <wp:effectExtent l="0" t="0" r="2540" b="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36"/>
                    <a:stretch>
                      <a:fillRect/>
                    </a:stretch>
                  </pic:blipFill>
                  <pic:spPr>
                    <a:xfrm>
                      <a:off x="0" y="0"/>
                      <a:ext cx="5242560" cy="2298700"/>
                    </a:xfrm>
                    <a:prstGeom prst="rect">
                      <a:avLst/>
                    </a:prstGeom>
                    <a:noFill/>
                    <a:ln>
                      <a:noFill/>
                    </a:ln>
                  </pic:spPr>
                </pic:pic>
              </a:graphicData>
            </a:graphic>
          </wp:inline>
        </w:drawing>
      </w:r>
    </w:p>
    <w:p w14:paraId="39C08CFE">
      <w:pPr>
        <w:pStyle w:val="2"/>
        <w:numPr>
          <w:ilvl w:val="0"/>
          <w:numId w:val="0"/>
        </w:numPr>
        <w:ind w:leftChars="0" w:right="1470" w:rightChars="700"/>
        <w:rPr>
          <w:rFonts w:hint="default"/>
          <w:lang w:val="en-US" w:eastAsia="zh-CN"/>
        </w:rPr>
      </w:pPr>
      <w:r>
        <w:rPr>
          <w:rFonts w:hint="eastAsia"/>
          <w:lang w:val="en-US" w:eastAsia="zh-CN"/>
        </w:rPr>
        <w:t>生成文件</w:t>
      </w:r>
    </w:p>
    <w:p w14:paraId="5D5632E4">
      <w:pPr>
        <w:pStyle w:val="2"/>
        <w:numPr>
          <w:ilvl w:val="0"/>
          <w:numId w:val="0"/>
        </w:numPr>
        <w:ind w:leftChars="0" w:right="1470" w:rightChars="700"/>
        <w:rPr>
          <w:rFonts w:hint="default"/>
          <w:lang w:val="en-US" w:eastAsia="zh-CN"/>
        </w:rPr>
      </w:pPr>
      <w:r>
        <w:rPr>
          <w:rFonts w:hint="eastAsia"/>
          <w:lang w:val="en-US" w:eastAsia="zh-CN"/>
        </w:rPr>
        <w:t>最后是生产文件，点击生成投标文件。</w:t>
      </w:r>
    </w:p>
    <w:p w14:paraId="1DC629C0">
      <w:pPr>
        <w:pStyle w:val="2"/>
        <w:numPr>
          <w:ilvl w:val="0"/>
          <w:numId w:val="0"/>
        </w:numPr>
        <w:ind w:leftChars="0" w:right="1470" w:rightChars="700"/>
        <w:rPr>
          <w:rFonts w:hint="eastAsia"/>
          <w:lang w:val="en-US" w:eastAsia="zh-CN"/>
        </w:rPr>
      </w:pPr>
      <w:r>
        <w:rPr>
          <w:rFonts w:hint="eastAsia"/>
          <w:lang w:val="en-US" w:eastAsia="zh-CN"/>
        </w:rPr>
        <w:drawing>
          <wp:inline distT="0" distB="0" distL="114300" distR="114300">
            <wp:extent cx="5243830" cy="2152650"/>
            <wp:effectExtent l="0" t="0" r="1270" b="6350"/>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37"/>
                    <a:stretch>
                      <a:fillRect/>
                    </a:stretch>
                  </pic:blipFill>
                  <pic:spPr>
                    <a:xfrm>
                      <a:off x="0" y="0"/>
                      <a:ext cx="5243830" cy="2152650"/>
                    </a:xfrm>
                    <a:prstGeom prst="rect">
                      <a:avLst/>
                    </a:prstGeom>
                    <a:noFill/>
                    <a:ln>
                      <a:noFill/>
                    </a:ln>
                  </pic:spPr>
                </pic:pic>
              </a:graphicData>
            </a:graphic>
          </wp:inline>
        </w:drawing>
      </w:r>
    </w:p>
    <w:p w14:paraId="79AB3F5C">
      <w:pPr>
        <w:pStyle w:val="2"/>
        <w:numPr>
          <w:ilvl w:val="0"/>
          <w:numId w:val="0"/>
        </w:numPr>
        <w:ind w:leftChars="0" w:right="1470" w:rightChars="700"/>
        <w:rPr>
          <w:rFonts w:hint="eastAsia"/>
          <w:lang w:val="en-US" w:eastAsia="zh-CN"/>
        </w:rPr>
      </w:pPr>
    </w:p>
    <w:p w14:paraId="1859C4AD">
      <w:pPr>
        <w:pStyle w:val="2"/>
        <w:numPr>
          <w:ilvl w:val="0"/>
          <w:numId w:val="0"/>
        </w:numPr>
        <w:ind w:leftChars="0" w:right="1470" w:rightChars="700"/>
        <w:rPr>
          <w:rFonts w:hint="eastAsia"/>
          <w:lang w:val="en-US" w:eastAsia="zh-CN"/>
        </w:rPr>
      </w:pPr>
      <w:r>
        <w:rPr>
          <w:rFonts w:hint="eastAsia"/>
          <w:lang w:val="en-US" w:eastAsia="zh-CN"/>
        </w:rPr>
        <w:t>在这个页面请耐心等待。</w:t>
      </w:r>
      <w:r>
        <w:rPr>
          <w:rFonts w:hint="eastAsia"/>
          <w:lang w:val="en-US" w:eastAsia="zh-CN"/>
        </w:rPr>
        <w:drawing>
          <wp:inline distT="0" distB="0" distL="114300" distR="114300">
            <wp:extent cx="4591685" cy="3098165"/>
            <wp:effectExtent l="0" t="0" r="5715" b="635"/>
            <wp:docPr id="5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descr="IMG_256"/>
                    <pic:cNvPicPr>
                      <a:picLocks noChangeAspect="1"/>
                    </pic:cNvPicPr>
                  </pic:nvPicPr>
                  <pic:blipFill>
                    <a:blip r:embed="rId38"/>
                    <a:stretch>
                      <a:fillRect/>
                    </a:stretch>
                  </pic:blipFill>
                  <pic:spPr>
                    <a:xfrm>
                      <a:off x="0" y="0"/>
                      <a:ext cx="4591685" cy="3098165"/>
                    </a:xfrm>
                    <a:prstGeom prst="rect">
                      <a:avLst/>
                    </a:prstGeom>
                    <a:noFill/>
                    <a:ln w="9525">
                      <a:noFill/>
                    </a:ln>
                  </pic:spPr>
                </pic:pic>
              </a:graphicData>
            </a:graphic>
          </wp:inline>
        </w:drawing>
      </w:r>
    </w:p>
    <w:p w14:paraId="085CC1D1">
      <w:pPr>
        <w:pStyle w:val="2"/>
        <w:numPr>
          <w:ilvl w:val="0"/>
          <w:numId w:val="0"/>
        </w:numPr>
        <w:ind w:leftChars="0" w:right="1470" w:rightChars="700"/>
        <w:rPr>
          <w:rFonts w:hint="default"/>
          <w:lang w:val="en-US" w:eastAsia="zh-CN"/>
        </w:rPr>
      </w:pPr>
      <w:r>
        <w:rPr>
          <w:rFonts w:hint="eastAsia"/>
          <w:lang w:val="en-US" w:eastAsia="zh-CN"/>
        </w:rPr>
        <w:t>出现标书信息确认后点击确认。</w:t>
      </w:r>
    </w:p>
    <w:p w14:paraId="69085BB7">
      <w:pPr>
        <w:pStyle w:val="2"/>
        <w:numPr>
          <w:ilvl w:val="0"/>
          <w:numId w:val="0"/>
        </w:numPr>
        <w:ind w:leftChars="0" w:right="1470" w:rightChars="700"/>
        <w:rPr>
          <w:rFonts w:hint="eastAsia"/>
          <w:lang w:val="en-US" w:eastAsia="zh-CN"/>
        </w:rPr>
      </w:pPr>
      <w:r>
        <w:rPr>
          <w:rFonts w:hint="eastAsia"/>
          <w:lang w:val="en-US" w:eastAsia="zh-CN"/>
        </w:rPr>
        <w:drawing>
          <wp:inline distT="0" distB="0" distL="114300" distR="114300">
            <wp:extent cx="5241925" cy="3247390"/>
            <wp:effectExtent l="0" t="0" r="3175" b="3810"/>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39"/>
                    <a:stretch>
                      <a:fillRect/>
                    </a:stretch>
                  </pic:blipFill>
                  <pic:spPr>
                    <a:xfrm>
                      <a:off x="0" y="0"/>
                      <a:ext cx="5241925" cy="3247390"/>
                    </a:xfrm>
                    <a:prstGeom prst="rect">
                      <a:avLst/>
                    </a:prstGeom>
                    <a:noFill/>
                    <a:ln>
                      <a:noFill/>
                    </a:ln>
                  </pic:spPr>
                </pic:pic>
              </a:graphicData>
            </a:graphic>
          </wp:inline>
        </w:drawing>
      </w:r>
    </w:p>
    <w:p w14:paraId="095BA736">
      <w:pPr>
        <w:pStyle w:val="2"/>
        <w:numPr>
          <w:ilvl w:val="0"/>
          <w:numId w:val="0"/>
        </w:numPr>
        <w:ind w:leftChars="0" w:right="1470" w:rightChars="700"/>
        <w:rPr>
          <w:rFonts w:hint="default"/>
          <w:lang w:val="en-US" w:eastAsia="zh-CN"/>
        </w:rPr>
      </w:pPr>
      <w:r>
        <w:rPr>
          <w:rFonts w:hint="eastAsia"/>
          <w:lang w:val="en-US" w:eastAsia="zh-CN"/>
        </w:rPr>
        <w:t>确认后选择文件生成的地址，后会生产两个文件。一个加密的和一个没加密的没加密的自己可以查看投标文件，加密的就是要上传到网站上的投标文件。</w:t>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32946D"/>
    <w:multiLevelType w:val="singleLevel"/>
    <w:tmpl w:val="C232946D"/>
    <w:lvl w:ilvl="0" w:tentative="0">
      <w:start w:val="4"/>
      <w:numFmt w:val="decimal"/>
      <w:lvlText w:val="%1."/>
      <w:lvlJc w:val="left"/>
      <w:pPr>
        <w:tabs>
          <w:tab w:val="left" w:pos="312"/>
        </w:tabs>
        <w:ind w:left="210"/>
      </w:pPr>
    </w:lvl>
  </w:abstractNum>
  <w:abstractNum w:abstractNumId="1">
    <w:nsid w:val="DF8AC6C5"/>
    <w:multiLevelType w:val="singleLevel"/>
    <w:tmpl w:val="DF8AC6C5"/>
    <w:lvl w:ilvl="0" w:tentative="0">
      <w:start w:val="11"/>
      <w:numFmt w:val="decimal"/>
      <w:lvlText w:val="%1."/>
      <w:lvlJc w:val="left"/>
      <w:pPr>
        <w:tabs>
          <w:tab w:val="left" w:pos="312"/>
        </w:tabs>
      </w:pPr>
    </w:lvl>
  </w:abstractNum>
  <w:abstractNum w:abstractNumId="2">
    <w:nsid w:val="EDEC6D78"/>
    <w:multiLevelType w:val="singleLevel"/>
    <w:tmpl w:val="EDEC6D78"/>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5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wNWFiMDIzOTE1NjRlNjgzYjU2Yjk4YmNlM2Q0ZjAifQ=="/>
  </w:docVars>
  <w:rsids>
    <w:rsidRoot w:val="00000000"/>
    <w:rsid w:val="020D065D"/>
    <w:rsid w:val="0B876DB7"/>
    <w:rsid w:val="11965BC6"/>
    <w:rsid w:val="12467C52"/>
    <w:rsid w:val="1AFC24F3"/>
    <w:rsid w:val="21C400EE"/>
    <w:rsid w:val="237822C1"/>
    <w:rsid w:val="23DC56BB"/>
    <w:rsid w:val="27EB1117"/>
    <w:rsid w:val="2E283EF2"/>
    <w:rsid w:val="408E7CE2"/>
    <w:rsid w:val="414F67AF"/>
    <w:rsid w:val="45184A87"/>
    <w:rsid w:val="4DEF3212"/>
    <w:rsid w:val="64FB2EEB"/>
    <w:rsid w:val="662E109F"/>
    <w:rsid w:val="76065B94"/>
    <w:rsid w:val="7A435FC5"/>
    <w:rsid w:val="7BFD6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after="120" w:afterLines="0" w:afterAutospacing="0"/>
      <w:ind w:left="1440" w:leftChars="700" w:rightChars="7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560</Words>
  <Characters>603</Characters>
  <Lines>0</Lines>
  <Paragraphs>0</Paragraphs>
  <TotalTime>1</TotalTime>
  <ScaleCrop>false</ScaleCrop>
  <LinksUpToDate>false</LinksUpToDate>
  <CharactersWithSpaces>637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2024-11-22T03:03:00Z</dcterms:created>
  <dc:creator>Epoint</dc:creator>
  <cp:lastModifiedBy>钟钟钟</cp:lastModifiedBy>
  <dcterms:modified xsi:type="dcterms:W3CDTF">2026-01-06T09:02:15Z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65EF01A1F4284AA6A934C19EC0758877_12</vt:lpwstr>
  </property>
</Properties>
</file>